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ECDA" w14:textId="6C088E8E" w:rsidR="00751A95" w:rsidRDefault="00BC38D0">
      <w:pPr>
        <w:rPr>
          <w:rFonts w:ascii="Arial" w:hAnsi="Arial" w:cs="Arial"/>
          <w:b/>
          <w:bCs/>
        </w:rPr>
      </w:pPr>
      <w:r w:rsidRPr="007F7D69">
        <w:rPr>
          <w:rFonts w:ascii="Arial" w:hAnsi="Arial" w:cs="Arial"/>
          <w:b/>
          <w:bCs/>
        </w:rPr>
        <w:t xml:space="preserve">Pressemitteilung des </w:t>
      </w:r>
      <w:r w:rsidR="00CE5E25">
        <w:rPr>
          <w:rFonts w:ascii="Arial" w:hAnsi="Arial" w:cs="Arial"/>
          <w:b/>
          <w:bCs/>
        </w:rPr>
        <w:t xml:space="preserve">Netzwerks - </w:t>
      </w:r>
      <w:r w:rsidRPr="007F7D69">
        <w:rPr>
          <w:rFonts w:ascii="Arial" w:hAnsi="Arial" w:cs="Arial"/>
          <w:b/>
          <w:bCs/>
        </w:rPr>
        <w:t>Frauen</w:t>
      </w:r>
      <w:r w:rsidR="00217F44" w:rsidRPr="007F7D69">
        <w:rPr>
          <w:rFonts w:ascii="Arial" w:hAnsi="Arial" w:cs="Arial"/>
          <w:b/>
          <w:bCs/>
        </w:rPr>
        <w:t xml:space="preserve"> i</w:t>
      </w:r>
      <w:r w:rsidR="004F35DE" w:rsidRPr="007F7D69">
        <w:rPr>
          <w:rFonts w:ascii="Arial" w:hAnsi="Arial" w:cs="Arial"/>
          <w:b/>
          <w:bCs/>
        </w:rPr>
        <w:t>m</w:t>
      </w:r>
      <w:r w:rsidR="00217F44" w:rsidRPr="007F7D69">
        <w:rPr>
          <w:rFonts w:ascii="Arial" w:hAnsi="Arial" w:cs="Arial"/>
          <w:b/>
          <w:bCs/>
        </w:rPr>
        <w:t xml:space="preserve"> Wohnungsnot</w:t>
      </w:r>
      <w:r w:rsidR="004F35DE" w:rsidRPr="007F7D69">
        <w:rPr>
          <w:rFonts w:ascii="Arial" w:hAnsi="Arial" w:cs="Arial"/>
          <w:b/>
          <w:bCs/>
        </w:rPr>
        <w:t>fall in Niedersachsen</w:t>
      </w:r>
      <w:r w:rsidR="00026E11">
        <w:rPr>
          <w:rFonts w:ascii="Arial" w:hAnsi="Arial" w:cs="Arial"/>
          <w:b/>
          <w:bCs/>
        </w:rPr>
        <w:t xml:space="preserve"> -</w:t>
      </w:r>
      <w:r w:rsidR="005F2304" w:rsidRPr="007F7D69">
        <w:rPr>
          <w:rFonts w:ascii="Arial" w:hAnsi="Arial" w:cs="Arial"/>
          <w:b/>
          <w:bCs/>
        </w:rPr>
        <w:t xml:space="preserve"> </w:t>
      </w:r>
      <w:r w:rsidRPr="007F7D69">
        <w:rPr>
          <w:rFonts w:ascii="Arial" w:hAnsi="Arial" w:cs="Arial"/>
          <w:b/>
          <w:bCs/>
        </w:rPr>
        <w:t>zum Internationalen Tag gegen Gewalt an Frauen am 25.11.2022</w:t>
      </w:r>
    </w:p>
    <w:p w14:paraId="3F6F7CA3" w14:textId="108D95BD" w:rsidR="00C576BA" w:rsidRPr="000D6C25" w:rsidRDefault="00C576BA">
      <w:pPr>
        <w:rPr>
          <w:rFonts w:ascii="Arial" w:hAnsi="Arial" w:cs="Arial"/>
          <w:b/>
          <w:bCs/>
        </w:rPr>
      </w:pPr>
      <w:r w:rsidRPr="000D6C25">
        <w:rPr>
          <w:rFonts w:ascii="Arial" w:hAnsi="Arial" w:cs="Arial"/>
          <w:b/>
          <w:bCs/>
        </w:rPr>
        <w:t>Breites Bündnis fordert landesweites Gewaltschutzkonzept für wohnungslose Frauen</w:t>
      </w:r>
      <w:r w:rsidR="000D6C25">
        <w:rPr>
          <w:rFonts w:ascii="Arial" w:hAnsi="Arial" w:cs="Arial"/>
          <w:b/>
          <w:bCs/>
        </w:rPr>
        <w:t>!</w:t>
      </w:r>
    </w:p>
    <w:p w14:paraId="4F743ED8" w14:textId="226586F8" w:rsidR="00C576BA" w:rsidRDefault="00C576BA">
      <w:pPr>
        <w:rPr>
          <w:rFonts w:ascii="Arial" w:hAnsi="Arial" w:cs="Arial"/>
        </w:rPr>
      </w:pPr>
      <w:r>
        <w:rPr>
          <w:rFonts w:ascii="Arial" w:hAnsi="Arial" w:cs="Arial"/>
        </w:rPr>
        <w:t>Zum Internationalen Tag gegen Gewalt an Frauen ruft ein Bündnis aus Wohlfahrtsverbänden, kommunalen Gleichstellungsbeauftragten</w:t>
      </w:r>
      <w:r w:rsidR="00BD53B2">
        <w:rPr>
          <w:rFonts w:ascii="Arial" w:hAnsi="Arial" w:cs="Arial"/>
        </w:rPr>
        <w:t xml:space="preserve"> </w:t>
      </w:r>
      <w:r w:rsidR="00FB169A">
        <w:rPr>
          <w:rFonts w:ascii="Arial" w:hAnsi="Arial" w:cs="Arial"/>
        </w:rPr>
        <w:t>und Unterstützungseinrichtungen</w:t>
      </w:r>
      <w:r w:rsidR="00BD53B2" w:rsidRPr="00FB169A">
        <w:rPr>
          <w:rFonts w:ascii="Arial" w:hAnsi="Arial" w:cs="Arial"/>
        </w:rPr>
        <w:t xml:space="preserve"> </w:t>
      </w:r>
      <w:r>
        <w:rPr>
          <w:rFonts w:ascii="Arial" w:hAnsi="Arial" w:cs="Arial"/>
        </w:rPr>
        <w:t>dazu auf, wohnungslose Frauen bei der Gewaltprävention nicht aus dem Blick zu verlieren.</w:t>
      </w:r>
    </w:p>
    <w:p w14:paraId="13D0E425" w14:textId="16865178" w:rsidR="00C576BA" w:rsidRPr="00115DF3" w:rsidRDefault="00C576BA" w:rsidP="00C576BA">
      <w:pPr>
        <w:jc w:val="both"/>
        <w:rPr>
          <w:rFonts w:ascii="Arial" w:hAnsi="Arial" w:cs="Arial"/>
        </w:rPr>
      </w:pPr>
      <w:r>
        <w:rPr>
          <w:rFonts w:ascii="Arial" w:hAnsi="Arial" w:cs="Arial"/>
        </w:rPr>
        <w:t>„</w:t>
      </w:r>
      <w:r w:rsidRPr="007F7D69">
        <w:rPr>
          <w:rFonts w:ascii="Arial" w:hAnsi="Arial" w:cs="Arial"/>
        </w:rPr>
        <w:t>Gewalt in der Herkunftsfamilie, sexualisierte Gewalt und insbesondere häusliche Gewalt sind prägend für das Leben vieler wohnungsloser Frauen und die Gewalt wiederum ist vielfach ursächlich für die Entstehung, Aufrechterhaltung und Manifestierung der Wohnungslosigkeit</w:t>
      </w:r>
      <w:r>
        <w:rPr>
          <w:rFonts w:ascii="Arial" w:hAnsi="Arial" w:cs="Arial"/>
        </w:rPr>
        <w:t xml:space="preserve">“, so </w:t>
      </w:r>
      <w:r w:rsidR="00DA38F4">
        <w:rPr>
          <w:rFonts w:ascii="Arial" w:hAnsi="Arial" w:cs="Arial"/>
        </w:rPr>
        <w:t xml:space="preserve">Yvonne Brivio, Koordination Hilfen für </w:t>
      </w:r>
      <w:r w:rsidR="00DA38F4" w:rsidRPr="002131CB">
        <w:rPr>
          <w:rFonts w:ascii="Arial" w:hAnsi="Arial" w:cs="Arial"/>
        </w:rPr>
        <w:t>Frauen, SeWo e.V., Hannover</w:t>
      </w:r>
      <w:r w:rsidRPr="00115DF3">
        <w:rPr>
          <w:rFonts w:ascii="Arial" w:hAnsi="Arial" w:cs="Arial"/>
        </w:rPr>
        <w:t xml:space="preserve">. </w:t>
      </w:r>
    </w:p>
    <w:p w14:paraId="3BE626E3" w14:textId="580B4588" w:rsidR="00751A95" w:rsidRPr="007F7D69" w:rsidRDefault="00BC38D0">
      <w:pPr>
        <w:rPr>
          <w:rFonts w:ascii="Arial" w:hAnsi="Arial" w:cs="Arial"/>
        </w:rPr>
      </w:pPr>
      <w:r w:rsidRPr="007F7D69">
        <w:rPr>
          <w:rFonts w:ascii="Arial" w:hAnsi="Arial" w:cs="Arial"/>
        </w:rPr>
        <w:t xml:space="preserve">Eine </w:t>
      </w:r>
      <w:r w:rsidR="00C576BA">
        <w:rPr>
          <w:rFonts w:ascii="Arial" w:hAnsi="Arial" w:cs="Arial"/>
        </w:rPr>
        <w:t xml:space="preserve">aktuelle </w:t>
      </w:r>
      <w:r w:rsidRPr="007F7D69">
        <w:rPr>
          <w:rFonts w:ascii="Arial" w:hAnsi="Arial" w:cs="Arial"/>
        </w:rPr>
        <w:t>Befragung der Bundesarbeitsgemeinschaft Wohnungslosenhilfe (BAG W) zu Gewalterfahrungen von Frauen in einem Wohnungsnotfall in Einrichtungen und Diensten der Wohnungsnotfallhilfe hat gezeigt, dass zwischen 70% und 80% der Frauen Gewalt erfahren haben.</w:t>
      </w:r>
    </w:p>
    <w:p w14:paraId="2C4A4912" w14:textId="78A43F57" w:rsidR="00663360" w:rsidRDefault="00663360" w:rsidP="007A4824">
      <w:pPr>
        <w:rPr>
          <w:rFonts w:ascii="Arial" w:hAnsi="Arial" w:cs="Arial"/>
        </w:rPr>
      </w:pPr>
      <w:r>
        <w:rPr>
          <w:rFonts w:ascii="Arial" w:hAnsi="Arial" w:cs="Arial"/>
        </w:rPr>
        <w:t>„</w:t>
      </w:r>
      <w:r w:rsidR="00BC38D0" w:rsidRPr="007F7D69">
        <w:rPr>
          <w:rFonts w:ascii="Arial" w:hAnsi="Arial" w:cs="Arial"/>
        </w:rPr>
        <w:t>Frauen, die Opfer häuslicher Gewalt bzw. gewaltgeprägter Lebensumstände sind</w:t>
      </w:r>
      <w:r>
        <w:rPr>
          <w:rFonts w:ascii="Arial" w:hAnsi="Arial" w:cs="Arial"/>
        </w:rPr>
        <w:t xml:space="preserve"> und dieser versuchen zu entkommen, geraten dann häufig</w:t>
      </w:r>
      <w:r w:rsidR="00BC38D0" w:rsidRPr="007F7D69">
        <w:rPr>
          <w:rFonts w:ascii="Arial" w:hAnsi="Arial" w:cs="Arial"/>
        </w:rPr>
        <w:t xml:space="preserve"> in Wohnungsnot</w:t>
      </w:r>
      <w:r>
        <w:rPr>
          <w:rFonts w:ascii="Arial" w:hAnsi="Arial" w:cs="Arial"/>
        </w:rPr>
        <w:t>.</w:t>
      </w:r>
      <w:r w:rsidR="00BC38D0" w:rsidRPr="007F7D69">
        <w:rPr>
          <w:rFonts w:ascii="Arial" w:hAnsi="Arial" w:cs="Arial"/>
        </w:rPr>
        <w:t xml:space="preserve"> </w:t>
      </w:r>
      <w:r w:rsidR="00057566" w:rsidRPr="007F7D69">
        <w:rPr>
          <w:rFonts w:ascii="Arial" w:hAnsi="Arial" w:cs="Arial"/>
        </w:rPr>
        <w:t>Da s</w:t>
      </w:r>
      <w:r w:rsidR="00D60DA3" w:rsidRPr="007F7D69">
        <w:rPr>
          <w:rFonts w:ascii="Arial" w:hAnsi="Arial" w:cs="Arial"/>
        </w:rPr>
        <w:t xml:space="preserve">ie </w:t>
      </w:r>
      <w:r w:rsidR="00057566" w:rsidRPr="007F7D69">
        <w:rPr>
          <w:rFonts w:ascii="Arial" w:hAnsi="Arial" w:cs="Arial"/>
        </w:rPr>
        <w:t xml:space="preserve">oftmals nicht mehr </w:t>
      </w:r>
      <w:r w:rsidR="00BC38D0" w:rsidRPr="007F7D69">
        <w:rPr>
          <w:rFonts w:ascii="Arial" w:hAnsi="Arial" w:cs="Arial"/>
        </w:rPr>
        <w:t xml:space="preserve">über tragfähige soziale Netzwerke </w:t>
      </w:r>
      <w:r w:rsidR="00057566" w:rsidRPr="007F7D69">
        <w:rPr>
          <w:rFonts w:ascii="Arial" w:hAnsi="Arial" w:cs="Arial"/>
        </w:rPr>
        <w:t xml:space="preserve">oder </w:t>
      </w:r>
      <w:r w:rsidR="00BC38D0" w:rsidRPr="007F7D69">
        <w:rPr>
          <w:rFonts w:ascii="Arial" w:hAnsi="Arial" w:cs="Arial"/>
        </w:rPr>
        <w:t>die notwendige eigenständige materielle Absicherung</w:t>
      </w:r>
      <w:r w:rsidR="00057566" w:rsidRPr="007F7D69">
        <w:rPr>
          <w:rFonts w:ascii="Arial" w:hAnsi="Arial" w:cs="Arial"/>
        </w:rPr>
        <w:t xml:space="preserve"> verfügen</w:t>
      </w:r>
      <w:r w:rsidR="00BC38D0" w:rsidRPr="007F7D69">
        <w:rPr>
          <w:rFonts w:ascii="Arial" w:hAnsi="Arial" w:cs="Arial"/>
        </w:rPr>
        <w:t xml:space="preserve">, </w:t>
      </w:r>
      <w:r w:rsidR="00057566" w:rsidRPr="007F7D69">
        <w:rPr>
          <w:rFonts w:ascii="Arial" w:hAnsi="Arial" w:cs="Arial"/>
        </w:rPr>
        <w:t xml:space="preserve">können sie </w:t>
      </w:r>
      <w:r w:rsidR="00BC38D0" w:rsidRPr="007F7D69">
        <w:rPr>
          <w:rFonts w:ascii="Arial" w:hAnsi="Arial" w:cs="Arial"/>
        </w:rPr>
        <w:t xml:space="preserve">sich </w:t>
      </w:r>
      <w:r w:rsidR="00057566" w:rsidRPr="007F7D69">
        <w:rPr>
          <w:rFonts w:ascii="Arial" w:hAnsi="Arial" w:cs="Arial"/>
        </w:rPr>
        <w:t xml:space="preserve">nicht </w:t>
      </w:r>
      <w:r w:rsidR="00BC38D0" w:rsidRPr="007F7D69">
        <w:rPr>
          <w:rFonts w:ascii="Arial" w:hAnsi="Arial" w:cs="Arial"/>
        </w:rPr>
        <w:t>selbst mit alternativem Wohnraum versorgen</w:t>
      </w:r>
      <w:r>
        <w:rPr>
          <w:rFonts w:ascii="Arial" w:hAnsi="Arial" w:cs="Arial"/>
        </w:rPr>
        <w:t xml:space="preserve">“, so </w:t>
      </w:r>
      <w:r w:rsidR="00DA38F4">
        <w:rPr>
          <w:rFonts w:ascii="Arial" w:hAnsi="Arial" w:cs="Arial"/>
        </w:rPr>
        <w:t>Gudrun Herrmann-Glöde, ZBS Niedersachsen</w:t>
      </w:r>
      <w:r>
        <w:rPr>
          <w:rFonts w:ascii="Arial" w:hAnsi="Arial" w:cs="Arial"/>
        </w:rPr>
        <w:t>.</w:t>
      </w:r>
      <w:r w:rsidR="00BC38D0" w:rsidRPr="007F7D69">
        <w:rPr>
          <w:rFonts w:ascii="Arial" w:hAnsi="Arial" w:cs="Arial"/>
        </w:rPr>
        <w:t xml:space="preserve"> </w:t>
      </w:r>
    </w:p>
    <w:p w14:paraId="700510CB" w14:textId="77777777" w:rsidR="00663360" w:rsidRDefault="00057566" w:rsidP="007A4824">
      <w:pPr>
        <w:rPr>
          <w:rFonts w:ascii="Arial" w:hAnsi="Arial" w:cs="Arial"/>
        </w:rPr>
      </w:pPr>
      <w:r w:rsidRPr="007F7D69">
        <w:rPr>
          <w:rFonts w:ascii="Arial" w:hAnsi="Arial" w:cs="Arial"/>
        </w:rPr>
        <w:t xml:space="preserve">Eine </w:t>
      </w:r>
      <w:r w:rsidR="00BC38D0" w:rsidRPr="007F7D69">
        <w:rPr>
          <w:rFonts w:ascii="Arial" w:hAnsi="Arial" w:cs="Arial"/>
        </w:rPr>
        <w:t xml:space="preserve">Konsequenz </w:t>
      </w:r>
      <w:r w:rsidRPr="007F7D69">
        <w:rPr>
          <w:rFonts w:ascii="Arial" w:hAnsi="Arial" w:cs="Arial"/>
        </w:rPr>
        <w:t xml:space="preserve">hiervon </w:t>
      </w:r>
      <w:r w:rsidR="00BC38D0" w:rsidRPr="007F7D69">
        <w:rPr>
          <w:rFonts w:ascii="Arial" w:hAnsi="Arial" w:cs="Arial"/>
        </w:rPr>
        <w:t>sind häufig wechselnde unsichere Unterkünfte und ungesicherte Mietverhältnisse</w:t>
      </w:r>
      <w:r w:rsidRPr="007F7D69">
        <w:rPr>
          <w:rFonts w:ascii="Arial" w:hAnsi="Arial" w:cs="Arial"/>
        </w:rPr>
        <w:t xml:space="preserve">. Ohne </w:t>
      </w:r>
      <w:r w:rsidR="00BC38D0" w:rsidRPr="007F7D69">
        <w:rPr>
          <w:rFonts w:ascii="Arial" w:hAnsi="Arial" w:cs="Arial"/>
        </w:rPr>
        <w:t>einen geschützten Raum werden die</w:t>
      </w:r>
      <w:r w:rsidRPr="007F7D69">
        <w:rPr>
          <w:rFonts w:ascii="Arial" w:hAnsi="Arial" w:cs="Arial"/>
        </w:rPr>
        <w:t xml:space="preserve"> betroffenen </w:t>
      </w:r>
      <w:r w:rsidR="00BC38D0" w:rsidRPr="007F7D69">
        <w:rPr>
          <w:rFonts w:ascii="Arial" w:hAnsi="Arial" w:cs="Arial"/>
        </w:rPr>
        <w:t xml:space="preserve">Frauen </w:t>
      </w:r>
      <w:r w:rsidRPr="007F7D69">
        <w:rPr>
          <w:rFonts w:ascii="Arial" w:hAnsi="Arial" w:cs="Arial"/>
        </w:rPr>
        <w:t xml:space="preserve">häufig </w:t>
      </w:r>
      <w:r w:rsidR="00BC38D0" w:rsidRPr="007F7D69">
        <w:rPr>
          <w:rFonts w:ascii="Arial" w:hAnsi="Arial" w:cs="Arial"/>
        </w:rPr>
        <w:t>erneut Opfer physischer, psychischer und sexualisierter Gewalthandlungen</w:t>
      </w:r>
      <w:r w:rsidR="007A4824" w:rsidRPr="007F7D69">
        <w:rPr>
          <w:rFonts w:ascii="Arial" w:hAnsi="Arial" w:cs="Arial"/>
        </w:rPr>
        <w:t>.</w:t>
      </w:r>
      <w:r w:rsidR="00BC38D0" w:rsidRPr="007F7D69">
        <w:rPr>
          <w:rFonts w:ascii="Arial" w:hAnsi="Arial" w:cs="Arial"/>
        </w:rPr>
        <w:t xml:space="preserve"> Zudem besteht ständig die Gefahr, dass sie bei Konflikten mit den Unterkunft Gebenden aus der Wohnung vertrieben und akut obdachlos werden. </w:t>
      </w:r>
    </w:p>
    <w:p w14:paraId="5CB70F07" w14:textId="6E781A15" w:rsidR="007A4824" w:rsidRPr="007F7D69" w:rsidRDefault="00663360" w:rsidP="007A4824">
      <w:pPr>
        <w:rPr>
          <w:rFonts w:ascii="Arial" w:hAnsi="Arial" w:cs="Arial"/>
        </w:rPr>
      </w:pPr>
      <w:r>
        <w:rPr>
          <w:rFonts w:ascii="Arial" w:hAnsi="Arial" w:cs="Arial"/>
        </w:rPr>
        <w:t>„</w:t>
      </w:r>
      <w:r w:rsidR="00BC38D0" w:rsidRPr="007F7D69">
        <w:rPr>
          <w:rFonts w:ascii="Arial" w:eastAsiaTheme="minorEastAsia" w:hAnsi="Arial" w:cs="Arial"/>
        </w:rPr>
        <w:t xml:space="preserve">Frauen wiederum, denen nichts als die Straße bleibt, sind permanent der Gefahr </w:t>
      </w:r>
      <w:r w:rsidR="00E6523D" w:rsidRPr="007F7D69">
        <w:rPr>
          <w:rFonts w:ascii="Arial" w:eastAsiaTheme="minorEastAsia" w:hAnsi="Arial" w:cs="Arial"/>
        </w:rPr>
        <w:t xml:space="preserve">weiterer Gewalt </w:t>
      </w:r>
      <w:r w:rsidR="00BC38D0" w:rsidRPr="007F7D69">
        <w:rPr>
          <w:rFonts w:ascii="Arial" w:eastAsiaTheme="minorEastAsia" w:hAnsi="Arial" w:cs="Arial"/>
        </w:rPr>
        <w:t>ausgesetzt</w:t>
      </w:r>
      <w:r>
        <w:rPr>
          <w:rFonts w:ascii="Arial" w:eastAsiaTheme="minorEastAsia" w:hAnsi="Arial" w:cs="Arial"/>
        </w:rPr>
        <w:t xml:space="preserve">“, stellt </w:t>
      </w:r>
      <w:r w:rsidR="00DA38F4">
        <w:rPr>
          <w:rFonts w:ascii="Arial" w:eastAsiaTheme="minorEastAsia" w:hAnsi="Arial" w:cs="Arial"/>
        </w:rPr>
        <w:t>Yvonne Brivio</w:t>
      </w:r>
      <w:r>
        <w:rPr>
          <w:rFonts w:ascii="Arial" w:eastAsiaTheme="minorEastAsia" w:hAnsi="Arial" w:cs="Arial"/>
        </w:rPr>
        <w:t xml:space="preserve"> fest.</w:t>
      </w:r>
      <w:r w:rsidR="007A4824" w:rsidRPr="007F7D69">
        <w:rPr>
          <w:rFonts w:ascii="Arial" w:hAnsi="Arial" w:cs="Arial"/>
        </w:rPr>
        <w:t xml:space="preserve"> </w:t>
      </w:r>
    </w:p>
    <w:p w14:paraId="1FD46A45" w14:textId="1C61889D" w:rsidR="00751A95" w:rsidRPr="007F7D69" w:rsidRDefault="00BC38D0">
      <w:pPr>
        <w:rPr>
          <w:rFonts w:ascii="Arial" w:hAnsi="Arial" w:cs="Arial"/>
          <w:b/>
          <w:bCs/>
        </w:rPr>
      </w:pPr>
      <w:r w:rsidRPr="007F7D69">
        <w:rPr>
          <w:rFonts w:ascii="Arial" w:hAnsi="Arial" w:cs="Arial"/>
        </w:rPr>
        <w:t xml:space="preserve">Deshalb fordert </w:t>
      </w:r>
      <w:r w:rsidR="00663360">
        <w:rPr>
          <w:rFonts w:ascii="Arial" w:hAnsi="Arial" w:cs="Arial"/>
        </w:rPr>
        <w:t xml:space="preserve">das </w:t>
      </w:r>
      <w:r w:rsidR="00E3459E">
        <w:rPr>
          <w:rFonts w:ascii="Arial" w:hAnsi="Arial" w:cs="Arial"/>
        </w:rPr>
        <w:t>„</w:t>
      </w:r>
      <w:r w:rsidR="00B92428" w:rsidRPr="00E3459E">
        <w:rPr>
          <w:rFonts w:ascii="Arial" w:hAnsi="Arial" w:cs="Arial"/>
          <w:b/>
          <w:bCs/>
        </w:rPr>
        <w:t>Netzwerk</w:t>
      </w:r>
      <w:r w:rsidR="00663360">
        <w:rPr>
          <w:rFonts w:ascii="Arial" w:hAnsi="Arial" w:cs="Arial"/>
        </w:rPr>
        <w:t xml:space="preserve"> </w:t>
      </w:r>
      <w:r w:rsidR="007A4824" w:rsidRPr="007F7D69">
        <w:rPr>
          <w:rFonts w:ascii="Arial" w:hAnsi="Arial" w:cs="Arial"/>
          <w:b/>
          <w:bCs/>
        </w:rPr>
        <w:t xml:space="preserve">Frauen im Wohnungsnotfall </w:t>
      </w:r>
      <w:r w:rsidR="00B92428">
        <w:rPr>
          <w:rFonts w:ascii="Arial" w:hAnsi="Arial" w:cs="Arial"/>
          <w:b/>
          <w:bCs/>
        </w:rPr>
        <w:t>in Niedersachsen</w:t>
      </w:r>
      <w:r w:rsidR="00663360">
        <w:rPr>
          <w:rFonts w:ascii="Arial" w:hAnsi="Arial" w:cs="Arial"/>
          <w:b/>
          <w:bCs/>
        </w:rPr>
        <w:t>“</w:t>
      </w:r>
      <w:r w:rsidRPr="007F7D69">
        <w:rPr>
          <w:rFonts w:ascii="Arial" w:hAnsi="Arial" w:cs="Arial"/>
          <w:b/>
          <w:bCs/>
        </w:rPr>
        <w:t>:</w:t>
      </w:r>
    </w:p>
    <w:p w14:paraId="32FD9024" w14:textId="36F5B2C9" w:rsidR="00751A95" w:rsidRPr="007F7D69" w:rsidRDefault="00BC38D0">
      <w:pPr>
        <w:numPr>
          <w:ilvl w:val="0"/>
          <w:numId w:val="1"/>
        </w:numPr>
        <w:rPr>
          <w:rFonts w:ascii="Arial" w:hAnsi="Arial" w:cs="Arial"/>
          <w:bCs/>
        </w:rPr>
      </w:pPr>
      <w:r w:rsidRPr="007F7D69">
        <w:rPr>
          <w:rFonts w:ascii="Arial" w:hAnsi="Arial" w:cs="Arial"/>
          <w:bCs/>
        </w:rPr>
        <w:t xml:space="preserve">Frauen im Wohnungsnotfall müssen eine Option auf ein Hilfeangebot </w:t>
      </w:r>
      <w:r w:rsidRPr="007F7D69">
        <w:rPr>
          <w:rFonts w:ascii="Arial" w:hAnsi="Arial" w:cs="Arial"/>
        </w:rPr>
        <w:t>erhalten,</w:t>
      </w:r>
      <w:r w:rsidRPr="007F7D69">
        <w:rPr>
          <w:rFonts w:ascii="Arial" w:hAnsi="Arial" w:cs="Arial"/>
          <w:bCs/>
        </w:rPr>
        <w:t xml:space="preserve"> </w:t>
      </w:r>
      <w:r w:rsidR="00663360">
        <w:rPr>
          <w:rFonts w:ascii="Arial" w:hAnsi="Arial" w:cs="Arial"/>
          <w:bCs/>
        </w:rPr>
        <w:t>das</w:t>
      </w:r>
      <w:r w:rsidR="00663360" w:rsidRPr="007F7D69">
        <w:rPr>
          <w:rFonts w:ascii="Arial" w:hAnsi="Arial" w:cs="Arial"/>
          <w:bCs/>
        </w:rPr>
        <w:t xml:space="preserve"> </w:t>
      </w:r>
      <w:r w:rsidRPr="007F7D69">
        <w:rPr>
          <w:rFonts w:ascii="Arial" w:hAnsi="Arial" w:cs="Arial"/>
          <w:bCs/>
        </w:rPr>
        <w:t>ausreichend Schutz- und Unterstützungsstrukturen gegen geschlechtsspezifische Gewalt vorhält. Diese müssen ergänzend zu bzw. in Kooperation mit Frauenhäusern- und Gewaltberatungsstellen geschaffen werden.</w:t>
      </w:r>
    </w:p>
    <w:p w14:paraId="448F7BF6" w14:textId="0555E39C" w:rsidR="00751A95" w:rsidRPr="007F7D69" w:rsidRDefault="00BC38D0">
      <w:pPr>
        <w:numPr>
          <w:ilvl w:val="0"/>
          <w:numId w:val="1"/>
        </w:numPr>
        <w:rPr>
          <w:rFonts w:ascii="Arial" w:hAnsi="Arial" w:cs="Arial"/>
          <w:bCs/>
        </w:rPr>
      </w:pPr>
      <w:r w:rsidRPr="007F7D69">
        <w:rPr>
          <w:rFonts w:ascii="Arial" w:hAnsi="Arial" w:cs="Arial"/>
          <w:bCs/>
        </w:rPr>
        <w:t xml:space="preserve">Zu schaffende Angebote müssen den besonderen Bedarfen von Frauen und von Frauen mit Kindern gerecht werden. </w:t>
      </w:r>
    </w:p>
    <w:p w14:paraId="4F935FC3" w14:textId="1F82A0CA" w:rsidR="00751A95" w:rsidRPr="007F7D69" w:rsidRDefault="00BC38D0">
      <w:pPr>
        <w:numPr>
          <w:ilvl w:val="0"/>
          <w:numId w:val="1"/>
        </w:numPr>
        <w:rPr>
          <w:rFonts w:ascii="Arial" w:hAnsi="Arial" w:cs="Arial"/>
          <w:bCs/>
        </w:rPr>
      </w:pPr>
      <w:r w:rsidRPr="007F7D69">
        <w:rPr>
          <w:rFonts w:ascii="Arial" w:hAnsi="Arial" w:cs="Arial"/>
          <w:bCs/>
        </w:rPr>
        <w:t>Die Situation gewaltbetroffener wohnungsloser Frauen muss in</w:t>
      </w:r>
      <w:r w:rsidR="00663360">
        <w:rPr>
          <w:rFonts w:ascii="Arial" w:hAnsi="Arial" w:cs="Arial"/>
          <w:bCs/>
        </w:rPr>
        <w:t xml:space="preserve"> eine</w:t>
      </w:r>
      <w:r w:rsidRPr="007F7D69">
        <w:rPr>
          <w:rFonts w:ascii="Arial" w:hAnsi="Arial" w:cs="Arial"/>
          <w:bCs/>
        </w:rPr>
        <w:t xml:space="preserve"> politische Gesamtstrategien gegen geschlechtsspezifische Gewalt in Form von Aktionsplänen, gleichstellungspolitischen Rahmenprogramme etc., einbezogen werden.</w:t>
      </w:r>
    </w:p>
    <w:p w14:paraId="63CD9C0C" w14:textId="492BD6F7" w:rsidR="00751A95" w:rsidRPr="007F7D69" w:rsidRDefault="00BC38D0">
      <w:pPr>
        <w:numPr>
          <w:ilvl w:val="0"/>
          <w:numId w:val="1"/>
        </w:numPr>
        <w:rPr>
          <w:rFonts w:ascii="Arial" w:hAnsi="Arial" w:cs="Arial"/>
          <w:bCs/>
        </w:rPr>
      </w:pPr>
      <w:r w:rsidRPr="007F7D69">
        <w:rPr>
          <w:rFonts w:ascii="Arial" w:hAnsi="Arial" w:cs="Arial"/>
          <w:bCs/>
        </w:rPr>
        <w:t>Akteur</w:t>
      </w:r>
      <w:r w:rsidR="009C0B81" w:rsidRPr="007F7D69">
        <w:rPr>
          <w:rFonts w:ascii="Arial" w:hAnsi="Arial" w:cs="Arial"/>
          <w:bCs/>
        </w:rPr>
        <w:t>*</w:t>
      </w:r>
      <w:r w:rsidRPr="007F7D69">
        <w:rPr>
          <w:rFonts w:ascii="Arial" w:hAnsi="Arial" w:cs="Arial"/>
          <w:bCs/>
        </w:rPr>
        <w:t>innen der frauenspezifischen Wohnungslosenhilfe müssen in die Vernetzungsstrukturen von Städten, Kommunen und Ländern eingebunden werden.</w:t>
      </w:r>
    </w:p>
    <w:p w14:paraId="61E85AE3" w14:textId="31E2ABFB" w:rsidR="00751A95" w:rsidRPr="007F7D69" w:rsidRDefault="00BC38D0">
      <w:pPr>
        <w:numPr>
          <w:ilvl w:val="0"/>
          <w:numId w:val="1"/>
        </w:numPr>
        <w:rPr>
          <w:rFonts w:ascii="Arial" w:hAnsi="Arial" w:cs="Arial"/>
          <w:bCs/>
        </w:rPr>
      </w:pPr>
      <w:r w:rsidRPr="007F7D69">
        <w:rPr>
          <w:rFonts w:ascii="Arial" w:hAnsi="Arial" w:cs="Arial"/>
          <w:bCs/>
        </w:rPr>
        <w:t>Die hohe Gewaltprävalenz im Leben wohnungsloser Frauen muss bei regionalen Bedarfsanalysen für den Ausbau des Hilfesystems berücksichtigt werden.</w:t>
      </w:r>
    </w:p>
    <w:p w14:paraId="29F3B133" w14:textId="5FEC8563" w:rsidR="00751A95" w:rsidRPr="007F7D69" w:rsidRDefault="00BC38D0">
      <w:pPr>
        <w:pStyle w:val="Listenabsatz"/>
        <w:numPr>
          <w:ilvl w:val="0"/>
          <w:numId w:val="1"/>
        </w:numPr>
        <w:rPr>
          <w:rFonts w:ascii="Arial" w:hAnsi="Arial" w:cs="Arial"/>
        </w:rPr>
      </w:pPr>
      <w:r w:rsidRPr="007F7D69">
        <w:rPr>
          <w:rFonts w:ascii="Arial" w:hAnsi="Arial" w:cs="Arial"/>
          <w:bCs/>
        </w:rPr>
        <w:lastRenderedPageBreak/>
        <w:t>Medizinische und psychotherapeutische Angebote für Frauen im Wohnungsnotfall, die durch Gewalt, vor allem durch sexualisierte Gewalt geprägte Lebensumstände traumatisiert sind, müssen in ausreichendem Ausmaß bereitgestellt werden.</w:t>
      </w:r>
    </w:p>
    <w:p w14:paraId="04E1B93D" w14:textId="77777777" w:rsidR="00751A95" w:rsidRPr="007F7D69" w:rsidRDefault="00751A95">
      <w:pPr>
        <w:pStyle w:val="Listenabsatz"/>
        <w:rPr>
          <w:rFonts w:ascii="Arial" w:hAnsi="Arial" w:cs="Arial"/>
        </w:rPr>
      </w:pPr>
    </w:p>
    <w:p w14:paraId="628C061E" w14:textId="0FC61291" w:rsidR="00751A95" w:rsidRPr="007F7D69" w:rsidRDefault="00BC38D0">
      <w:pPr>
        <w:pStyle w:val="Listenabsatz"/>
        <w:numPr>
          <w:ilvl w:val="0"/>
          <w:numId w:val="1"/>
        </w:numPr>
        <w:rPr>
          <w:rFonts w:ascii="Arial" w:hAnsi="Arial" w:cs="Arial"/>
        </w:rPr>
      </w:pPr>
      <w:r w:rsidRPr="007F7D69">
        <w:rPr>
          <w:rFonts w:ascii="Arial" w:hAnsi="Arial" w:cs="Arial"/>
          <w:bCs/>
        </w:rPr>
        <w:t>Auf kommunaler Ebene müssen flächendeckend ordnungsrechtliche Unterkünfte für Frauen geschaffen werden, die Gewaltschutzkonzepte und verbindliche Mindeststandards vorhalten, welche die Grund- und Menschenrechte der untergebrachten Frauen wahren.</w:t>
      </w:r>
    </w:p>
    <w:p w14:paraId="1AA7EA32" w14:textId="7AFF0784" w:rsidR="00933757" w:rsidRDefault="00663360">
      <w:pPr>
        <w:rPr>
          <w:rFonts w:ascii="Arial" w:hAnsi="Arial" w:cs="Arial"/>
        </w:rPr>
      </w:pPr>
      <w:r>
        <w:rPr>
          <w:rFonts w:ascii="Arial" w:hAnsi="Arial" w:cs="Arial"/>
        </w:rPr>
        <w:t>HINTERGRUNDINFO:</w:t>
      </w:r>
    </w:p>
    <w:p w14:paraId="04818410" w14:textId="77777777" w:rsidR="00663360" w:rsidRPr="007F7D69" w:rsidRDefault="00663360" w:rsidP="00663360">
      <w:pPr>
        <w:rPr>
          <w:rFonts w:ascii="Arial" w:hAnsi="Arial" w:cs="Arial"/>
        </w:rPr>
      </w:pPr>
      <w:r w:rsidRPr="007F7D69">
        <w:rPr>
          <w:rFonts w:ascii="Arial" w:hAnsi="Arial" w:cs="Arial"/>
        </w:rPr>
        <w:t>Mit der Ratifizierung des</w:t>
      </w:r>
      <w:r>
        <w:rPr>
          <w:rFonts w:ascii="Arial" w:hAnsi="Arial" w:cs="Arial"/>
        </w:rPr>
        <w:t xml:space="preserve"> Ü</w:t>
      </w:r>
      <w:r w:rsidRPr="007F7D69">
        <w:rPr>
          <w:rFonts w:ascii="Arial" w:hAnsi="Arial" w:cs="Arial"/>
        </w:rPr>
        <w:t xml:space="preserve">bereinkommens zur Bekämpfung von Gewalt gegen Frauen und häuslicher Gewalt, der Istanbul-Konvention, hat sich Deutschland auf all seinen staatlichen Ebenen verpflichtet, für ein Schutzsystem zu sorgen, das allen Frauen, die von Gewalt betroffen sind, zugänglich ist. Die Hilfe soll sofort, effektiv und in ausreichendem Maße bereitgehalten werden. Gewaltbetroffene Frauen im Wohnungsnotfall gehören laut Istanbul Konvention zu den besonders </w:t>
      </w:r>
      <w:r>
        <w:rPr>
          <w:rFonts w:ascii="Arial" w:hAnsi="Arial" w:cs="Arial"/>
        </w:rPr>
        <w:t>verletzlichen</w:t>
      </w:r>
      <w:r w:rsidRPr="007F7D69">
        <w:rPr>
          <w:rFonts w:ascii="Arial" w:hAnsi="Arial" w:cs="Arial"/>
        </w:rPr>
        <w:t xml:space="preserve"> Personengruppen. Dennoch existieren gerade im frauenspezifischen Wohnungsnotfallhilfesegment die wenigsten Angebote und zudem gibt es kein regelfinanziertes psychologisches Fachpersonal. Außerdem fehlen flankierende Hilfen, die den massiven Mehrfachbelastungen von gewaltbetroffenen Frauen im Wohnungsnotfall gerecht werden.</w:t>
      </w:r>
    </w:p>
    <w:p w14:paraId="7D82ADFA" w14:textId="77777777" w:rsidR="00663360" w:rsidRDefault="00663360">
      <w:pPr>
        <w:rPr>
          <w:rFonts w:ascii="Arial" w:hAnsi="Arial" w:cs="Arial"/>
        </w:rPr>
      </w:pPr>
    </w:p>
    <w:p w14:paraId="0F1FACF0" w14:textId="48AE6046" w:rsidR="008B1229" w:rsidRPr="003918AF" w:rsidRDefault="008B1229" w:rsidP="008B1229">
      <w:pPr>
        <w:pStyle w:val="KeinLeerraum"/>
        <w:rPr>
          <w:rFonts w:ascii="Arial" w:hAnsi="Arial" w:cs="Arial"/>
        </w:rPr>
      </w:pPr>
      <w:r w:rsidRPr="003918AF">
        <w:rPr>
          <w:rFonts w:ascii="Arial" w:hAnsi="Arial" w:cs="Arial"/>
        </w:rPr>
        <w:t>Teilnehmende Einrichtungen</w:t>
      </w:r>
      <w:r>
        <w:rPr>
          <w:rFonts w:ascii="Arial" w:hAnsi="Arial" w:cs="Arial"/>
        </w:rPr>
        <w:t xml:space="preserve"> des </w:t>
      </w:r>
      <w:r w:rsidR="00E3459E">
        <w:rPr>
          <w:rFonts w:ascii="Arial" w:hAnsi="Arial" w:cs="Arial"/>
        </w:rPr>
        <w:t>Netzwerk</w:t>
      </w:r>
      <w:r w:rsidR="00DA3D15">
        <w:rPr>
          <w:rFonts w:ascii="Arial" w:hAnsi="Arial" w:cs="Arial"/>
        </w:rPr>
        <w:t>s</w:t>
      </w:r>
      <w:r w:rsidRPr="003918AF">
        <w:rPr>
          <w:rFonts w:ascii="Arial" w:hAnsi="Arial" w:cs="Arial"/>
        </w:rPr>
        <w:t>:</w:t>
      </w:r>
    </w:p>
    <w:p w14:paraId="4D3A3EF1" w14:textId="2A4F9F69" w:rsidR="008B1229" w:rsidRPr="003918AF" w:rsidRDefault="008B1229" w:rsidP="008B1229">
      <w:pPr>
        <w:pStyle w:val="KeinLeerraum"/>
        <w:rPr>
          <w:rFonts w:ascii="Arial" w:hAnsi="Arial" w:cs="Arial"/>
        </w:rPr>
      </w:pPr>
      <w:r w:rsidRPr="003918AF">
        <w:rPr>
          <w:rFonts w:ascii="Arial" w:hAnsi="Arial" w:cs="Arial"/>
        </w:rPr>
        <w:t>ZBS Niedersachen</w:t>
      </w:r>
      <w:r>
        <w:rPr>
          <w:rFonts w:ascii="Arial" w:hAnsi="Arial" w:cs="Arial"/>
        </w:rPr>
        <w:t>;</w:t>
      </w:r>
      <w:r w:rsidRPr="003918AF">
        <w:rPr>
          <w:rFonts w:ascii="Arial" w:hAnsi="Arial" w:cs="Arial"/>
        </w:rPr>
        <w:t xml:space="preserve"> SeWo e.V.</w:t>
      </w:r>
      <w:r>
        <w:rPr>
          <w:rFonts w:ascii="Arial" w:hAnsi="Arial" w:cs="Arial"/>
        </w:rPr>
        <w:t>,</w:t>
      </w:r>
      <w:r w:rsidRPr="003918AF">
        <w:rPr>
          <w:rFonts w:ascii="Arial" w:hAnsi="Arial" w:cs="Arial"/>
        </w:rPr>
        <w:t xml:space="preserve"> </w:t>
      </w:r>
      <w:r w:rsidRPr="00C35A5C">
        <w:rPr>
          <w:rFonts w:ascii="Arial" w:hAnsi="Arial" w:cs="Arial"/>
        </w:rPr>
        <w:t>Phoenix –Fachberatungsstelle für Sexarbeitende</w:t>
      </w:r>
      <w:r>
        <w:rPr>
          <w:rFonts w:ascii="Arial" w:hAnsi="Arial" w:cs="Arial"/>
        </w:rPr>
        <w:t>,</w:t>
      </w:r>
      <w:r w:rsidRPr="003918AF">
        <w:rPr>
          <w:rFonts w:ascii="Arial" w:hAnsi="Arial" w:cs="Arial"/>
        </w:rPr>
        <w:t xml:space="preserve"> </w:t>
      </w:r>
      <w:r w:rsidR="002930F7" w:rsidRPr="00236BA1">
        <w:rPr>
          <w:rFonts w:ascii="Arial" w:hAnsi="Arial" w:cs="Arial"/>
        </w:rPr>
        <w:t>La Strada</w:t>
      </w:r>
      <w:r w:rsidR="002930F7">
        <w:rPr>
          <w:rFonts w:ascii="Arial" w:hAnsi="Arial" w:cs="Arial"/>
        </w:rPr>
        <w:t>,</w:t>
      </w:r>
      <w:r w:rsidR="002930F7" w:rsidRPr="003918AF">
        <w:rPr>
          <w:rFonts w:ascii="Arial" w:hAnsi="Arial" w:cs="Arial"/>
        </w:rPr>
        <w:t xml:space="preserve"> </w:t>
      </w:r>
      <w:r w:rsidRPr="003918AF">
        <w:rPr>
          <w:rFonts w:ascii="Arial" w:hAnsi="Arial" w:cs="Arial"/>
        </w:rPr>
        <w:t>Die Heilsarmee Göttingen</w:t>
      </w:r>
      <w:r>
        <w:rPr>
          <w:rFonts w:ascii="Arial" w:hAnsi="Arial" w:cs="Arial"/>
        </w:rPr>
        <w:t xml:space="preserve"> </w:t>
      </w:r>
      <w:proofErr w:type="spellStart"/>
      <w:r>
        <w:rPr>
          <w:rFonts w:ascii="Arial" w:hAnsi="Arial" w:cs="Arial"/>
        </w:rPr>
        <w:t>KdöR</w:t>
      </w:r>
      <w:proofErr w:type="spellEnd"/>
      <w:r w:rsidRPr="003918AF">
        <w:rPr>
          <w:rFonts w:ascii="Arial" w:hAnsi="Arial" w:cs="Arial"/>
        </w:rPr>
        <w:t xml:space="preserve">, Landeshauptstadt Hannover – Bereich 56.3 – soziale Hilfen in Wohnungslosigkeit, </w:t>
      </w:r>
      <w:r>
        <w:rPr>
          <w:rFonts w:ascii="Arial" w:hAnsi="Arial" w:cs="Arial"/>
        </w:rPr>
        <w:t xml:space="preserve">Vorsitzende der Trägerversammlung ZBS Niedersachsen, </w:t>
      </w:r>
      <w:r w:rsidRPr="003918AF">
        <w:rPr>
          <w:rFonts w:ascii="Arial" w:hAnsi="Arial" w:cs="Arial"/>
        </w:rPr>
        <w:t xml:space="preserve">Frauenwohnheim Hannover e.V., Frauenhaus </w:t>
      </w:r>
      <w:r w:rsidRPr="00236BA1">
        <w:rPr>
          <w:rFonts w:ascii="Arial" w:hAnsi="Arial" w:cs="Arial"/>
        </w:rPr>
        <w:t xml:space="preserve">Celle e.V., Caritasverband Hannover e.V., </w:t>
      </w:r>
      <w:r w:rsidRPr="0027133F">
        <w:rPr>
          <w:rFonts w:ascii="Arial" w:hAnsi="Arial" w:cs="Arial"/>
        </w:rPr>
        <w:t>Diakonische Gesellschaft Wohnen und Beraten</w:t>
      </w:r>
      <w:r>
        <w:rPr>
          <w:rFonts w:ascii="Arial" w:hAnsi="Arial" w:cs="Arial"/>
        </w:rPr>
        <w:t xml:space="preserve"> </w:t>
      </w:r>
      <w:r w:rsidRPr="0027133F">
        <w:rPr>
          <w:rFonts w:ascii="Arial" w:hAnsi="Arial" w:cs="Arial"/>
        </w:rPr>
        <w:t>– Projekt ‚Unter uns‘</w:t>
      </w:r>
      <w:r>
        <w:rPr>
          <w:rFonts w:ascii="Arial" w:hAnsi="Arial" w:cs="Arial"/>
        </w:rPr>
        <w:t xml:space="preserve"> </w:t>
      </w:r>
      <w:r w:rsidRPr="0027133F">
        <w:rPr>
          <w:rFonts w:ascii="Arial" w:hAnsi="Arial" w:cs="Arial"/>
        </w:rPr>
        <w:t>Braunschweig,</w:t>
      </w:r>
      <w:r w:rsidRPr="00120ABD">
        <w:rPr>
          <w:rFonts w:ascii="Arial" w:hAnsi="Arial" w:cs="Arial"/>
          <w:b/>
          <w:bCs/>
        </w:rPr>
        <w:t xml:space="preserve"> </w:t>
      </w:r>
      <w:r w:rsidRPr="00120ABD">
        <w:rPr>
          <w:rFonts w:ascii="Arial" w:hAnsi="Arial" w:cs="Arial"/>
        </w:rPr>
        <w:t>Diakonisches Werk Hannover gGmbH – ZBS Hannover</w:t>
      </w:r>
      <w:r>
        <w:rPr>
          <w:rFonts w:ascii="Arial" w:hAnsi="Arial" w:cs="Arial"/>
        </w:rPr>
        <w:t>,</w:t>
      </w:r>
      <w:r w:rsidR="00D07419">
        <w:rPr>
          <w:rFonts w:ascii="Arial" w:hAnsi="Arial" w:cs="Arial"/>
        </w:rPr>
        <w:t xml:space="preserve"> AK Frauen West der ZBS Nds.,</w:t>
      </w:r>
    </w:p>
    <w:p w14:paraId="22FC6EED" w14:textId="4CA8151A" w:rsidR="008B1229" w:rsidRDefault="00286743" w:rsidP="008B1229">
      <w:pPr>
        <w:pStyle w:val="KeinLeerraum"/>
        <w:rPr>
          <w:rFonts w:ascii="Arial" w:hAnsi="Arial" w:cs="Arial"/>
          <w:b/>
          <w:bCs/>
        </w:rPr>
      </w:pPr>
      <w:r w:rsidRPr="00286743">
        <w:rPr>
          <w:rFonts w:ascii="Arial" w:hAnsi="Arial" w:cs="Arial"/>
        </w:rPr>
        <w:t xml:space="preserve">Herberge </w:t>
      </w:r>
      <w:r w:rsidR="006703DD">
        <w:rPr>
          <w:rFonts w:ascii="Arial" w:hAnsi="Arial" w:cs="Arial"/>
        </w:rPr>
        <w:t xml:space="preserve">zur Heimat </w:t>
      </w:r>
      <w:proofErr w:type="spellStart"/>
      <w:r w:rsidRPr="00286743">
        <w:rPr>
          <w:rFonts w:ascii="Arial" w:hAnsi="Arial" w:cs="Arial"/>
        </w:rPr>
        <w:t>Himmelsthür</w:t>
      </w:r>
      <w:proofErr w:type="spellEnd"/>
      <w:r w:rsidRPr="00286743">
        <w:rPr>
          <w:rFonts w:ascii="Arial" w:hAnsi="Arial" w:cs="Arial"/>
        </w:rPr>
        <w:t xml:space="preserve"> </w:t>
      </w:r>
      <w:r w:rsidR="00CD289D">
        <w:rPr>
          <w:rFonts w:ascii="Arial" w:hAnsi="Arial" w:cs="Arial"/>
        </w:rPr>
        <w:t>gGmbH - Hildesheim</w:t>
      </w:r>
      <w:r w:rsidRPr="00286743">
        <w:rPr>
          <w:rFonts w:ascii="Arial" w:hAnsi="Arial" w:cs="Arial"/>
        </w:rPr>
        <w:t>,</w:t>
      </w:r>
      <w:r w:rsidR="00EF0619" w:rsidRPr="00EF0619">
        <w:rPr>
          <w:rFonts w:ascii="Arial" w:hAnsi="Arial" w:cs="Arial"/>
        </w:rPr>
        <w:t xml:space="preserve"> </w:t>
      </w:r>
      <w:r w:rsidR="00EF0619" w:rsidRPr="0063032E">
        <w:rPr>
          <w:rFonts w:ascii="Arial" w:hAnsi="Arial" w:cs="Arial"/>
        </w:rPr>
        <w:t>Notruf Mirjam</w:t>
      </w:r>
      <w:r w:rsidR="00EC3621">
        <w:rPr>
          <w:rFonts w:ascii="Arial" w:hAnsi="Arial" w:cs="Arial"/>
        </w:rPr>
        <w:t xml:space="preserve"> -</w:t>
      </w:r>
      <w:r w:rsidR="008C6CF3">
        <w:rPr>
          <w:rFonts w:ascii="Arial" w:hAnsi="Arial" w:cs="Arial"/>
        </w:rPr>
        <w:t xml:space="preserve"> LIM </w:t>
      </w:r>
      <w:r w:rsidR="00C60586">
        <w:rPr>
          <w:rFonts w:ascii="Arial" w:hAnsi="Arial" w:cs="Arial"/>
        </w:rPr>
        <w:t>gGmbH</w:t>
      </w:r>
      <w:r w:rsidR="00EC3621">
        <w:rPr>
          <w:rFonts w:ascii="Arial" w:hAnsi="Arial" w:cs="Arial"/>
        </w:rPr>
        <w:t xml:space="preserve">, </w:t>
      </w:r>
      <w:r w:rsidR="00BC3404" w:rsidRPr="00BC3404">
        <w:rPr>
          <w:rFonts w:ascii="Arial" w:hAnsi="Arial" w:cs="Arial"/>
        </w:rPr>
        <w:t>Arbeiterwohlfahrt Region Hannover e.V.</w:t>
      </w:r>
      <w:r w:rsidR="00EC2D9F">
        <w:rPr>
          <w:rFonts w:ascii="Arial" w:hAnsi="Arial" w:cs="Arial"/>
        </w:rPr>
        <w:t xml:space="preserve"> -</w:t>
      </w:r>
      <w:r w:rsidR="009D7E24">
        <w:rPr>
          <w:rFonts w:ascii="Arial" w:hAnsi="Arial" w:cs="Arial"/>
        </w:rPr>
        <w:t xml:space="preserve"> </w:t>
      </w:r>
      <w:r w:rsidR="00EC2D9F">
        <w:rPr>
          <w:rFonts w:ascii="Arial" w:hAnsi="Arial" w:cs="Arial"/>
        </w:rPr>
        <w:t>Fachbereich Frauen</w:t>
      </w:r>
      <w:r w:rsidR="00BC3404">
        <w:rPr>
          <w:rFonts w:ascii="Arial" w:hAnsi="Arial" w:cs="Arial"/>
        </w:rPr>
        <w:t xml:space="preserve"> </w:t>
      </w:r>
      <w:r w:rsidR="008B1229" w:rsidRPr="00BC3404">
        <w:rPr>
          <w:rFonts w:ascii="Arial" w:hAnsi="Arial" w:cs="Arial"/>
        </w:rPr>
        <w:t>sowie die</w:t>
      </w:r>
      <w:r w:rsidR="008B1229">
        <w:rPr>
          <w:rFonts w:ascii="Arial" w:hAnsi="Arial" w:cs="Arial"/>
          <w:b/>
          <w:bCs/>
        </w:rPr>
        <w:t xml:space="preserve"> </w:t>
      </w:r>
    </w:p>
    <w:p w14:paraId="2D93AA1B" w14:textId="3D84CCFA" w:rsidR="008B1229" w:rsidRDefault="00BF6242" w:rsidP="008B1229">
      <w:pPr>
        <w:pStyle w:val="KeinLeerraum"/>
        <w:rPr>
          <w:rFonts w:ascii="Calibri" w:hAnsi="Calibri" w:cs="Calibri"/>
          <w:color w:val="1F497D"/>
          <w:sz w:val="18"/>
          <w:szCs w:val="18"/>
          <w:lang w:eastAsia="de-DE"/>
        </w:rPr>
      </w:pPr>
      <w:r w:rsidRPr="00BF6242">
        <w:rPr>
          <w:rFonts w:ascii="Arial" w:hAnsi="Arial" w:cs="Arial"/>
        </w:rPr>
        <w:t>Landesarbeitsgemeinschaft kommunaler Frauen- und Gleichstellungsbüros Niedersachen (</w:t>
      </w:r>
      <w:r w:rsidR="000D6C25" w:rsidRPr="00BF6242">
        <w:rPr>
          <w:rFonts w:ascii="Arial" w:hAnsi="Arial" w:cs="Arial"/>
        </w:rPr>
        <w:t>LAG-Gleichstellung</w:t>
      </w:r>
      <w:r w:rsidRPr="00BF6242">
        <w:rPr>
          <w:rFonts w:ascii="Arial" w:hAnsi="Arial" w:cs="Arial"/>
        </w:rPr>
        <w:t>) sowie die Kommunale</w:t>
      </w:r>
      <w:r w:rsidR="001550D7">
        <w:rPr>
          <w:rFonts w:ascii="Arial" w:hAnsi="Arial" w:cs="Arial"/>
        </w:rPr>
        <w:t>n</w:t>
      </w:r>
      <w:r w:rsidRPr="00BF6242">
        <w:rPr>
          <w:rFonts w:ascii="Arial" w:hAnsi="Arial" w:cs="Arial"/>
        </w:rPr>
        <w:t xml:space="preserve"> Gleichstellungsbeauftragte</w:t>
      </w:r>
      <w:r w:rsidR="001550D7">
        <w:rPr>
          <w:rFonts w:ascii="Arial" w:hAnsi="Arial" w:cs="Arial"/>
        </w:rPr>
        <w:t>n</w:t>
      </w:r>
      <w:r w:rsidRPr="00BF6242">
        <w:rPr>
          <w:rFonts w:ascii="Arial" w:hAnsi="Arial" w:cs="Arial"/>
        </w:rPr>
        <w:t xml:space="preserve"> der Stadt Braunschweig</w:t>
      </w:r>
      <w:r w:rsidR="008B1229" w:rsidRPr="0002273D">
        <w:rPr>
          <w:rFonts w:ascii="Arial" w:hAnsi="Arial" w:cs="Arial"/>
        </w:rPr>
        <w:t>,</w:t>
      </w:r>
      <w:r w:rsidR="008B1229">
        <w:rPr>
          <w:rFonts w:ascii="Arial" w:hAnsi="Arial" w:cs="Arial"/>
          <w:b/>
          <w:bCs/>
        </w:rPr>
        <w:t xml:space="preserve"> </w:t>
      </w:r>
      <w:r w:rsidR="008B1229" w:rsidRPr="00507658">
        <w:rPr>
          <w:rFonts w:ascii="Arial" w:hAnsi="Arial" w:cs="Arial"/>
        </w:rPr>
        <w:t>Landeshauptstadt Hannover</w:t>
      </w:r>
      <w:r w:rsidR="008B1229" w:rsidRPr="0002273D">
        <w:rPr>
          <w:rFonts w:ascii="Arial" w:hAnsi="Arial" w:cs="Arial"/>
        </w:rPr>
        <w:t xml:space="preserve"> und Region Hannover</w:t>
      </w:r>
      <w:r w:rsidR="008B1229">
        <w:rPr>
          <w:rFonts w:ascii="Arial" w:hAnsi="Arial" w:cs="Arial"/>
          <w:b/>
          <w:bCs/>
        </w:rPr>
        <w:t xml:space="preserve">, </w:t>
      </w:r>
      <w:r w:rsidR="008B1229" w:rsidRPr="001E5798">
        <w:rPr>
          <w:rFonts w:ascii="Arial" w:hAnsi="Arial" w:cs="Arial"/>
        </w:rPr>
        <w:t>Stadt Wolfenbüttel,</w:t>
      </w:r>
      <w:r w:rsidR="008B1229">
        <w:rPr>
          <w:rFonts w:ascii="Arial" w:hAnsi="Arial" w:cs="Arial"/>
          <w:b/>
          <w:bCs/>
        </w:rPr>
        <w:t xml:space="preserve"> </w:t>
      </w:r>
      <w:r w:rsidR="008B1229" w:rsidRPr="00C42AF8">
        <w:rPr>
          <w:rFonts w:ascii="Arial" w:hAnsi="Arial" w:cs="Arial"/>
        </w:rPr>
        <w:t>Landkreise Lüchow-Wendland</w:t>
      </w:r>
      <w:r w:rsidR="00CA12D5">
        <w:rPr>
          <w:rFonts w:ascii="Arial" w:hAnsi="Arial" w:cs="Arial"/>
        </w:rPr>
        <w:t xml:space="preserve">, </w:t>
      </w:r>
      <w:r w:rsidR="008B1229" w:rsidRPr="006A708C">
        <w:rPr>
          <w:rFonts w:ascii="Arial" w:hAnsi="Arial" w:cs="Arial"/>
        </w:rPr>
        <w:t>Nienburg</w:t>
      </w:r>
      <w:r w:rsidR="008B1229">
        <w:rPr>
          <w:rFonts w:ascii="Arial" w:hAnsi="Arial" w:cs="Arial"/>
          <w:b/>
          <w:bCs/>
        </w:rPr>
        <w:t>,</w:t>
      </w:r>
      <w:r w:rsidR="008B1229" w:rsidRPr="00256D7F">
        <w:rPr>
          <w:rFonts w:ascii="Arial" w:hAnsi="Arial" w:cs="Arial"/>
          <w:b/>
          <w:bCs/>
        </w:rPr>
        <w:t xml:space="preserve"> </w:t>
      </w:r>
      <w:r w:rsidR="008B1229" w:rsidRPr="006E2CE9">
        <w:rPr>
          <w:rFonts w:ascii="Arial" w:hAnsi="Arial" w:cs="Arial"/>
        </w:rPr>
        <w:t xml:space="preserve">Osterode am Harz, </w:t>
      </w:r>
      <w:r w:rsidR="008B1229" w:rsidRPr="00C42AF8">
        <w:rPr>
          <w:rFonts w:ascii="Arial" w:hAnsi="Arial" w:cs="Arial"/>
        </w:rPr>
        <w:t>Salzgitter,</w:t>
      </w:r>
      <w:r w:rsidR="008B1229">
        <w:rPr>
          <w:rFonts w:ascii="Arial" w:hAnsi="Arial" w:cs="Arial"/>
          <w:b/>
          <w:bCs/>
        </w:rPr>
        <w:t xml:space="preserve"> </w:t>
      </w:r>
      <w:r w:rsidR="008B1229" w:rsidRPr="001B2758">
        <w:rPr>
          <w:rFonts w:ascii="Arial" w:hAnsi="Arial" w:cs="Arial"/>
        </w:rPr>
        <w:t>Seesen</w:t>
      </w:r>
      <w:r w:rsidR="008B1229">
        <w:rPr>
          <w:rFonts w:ascii="Arial" w:hAnsi="Arial" w:cs="Arial"/>
          <w:b/>
          <w:bCs/>
        </w:rPr>
        <w:t xml:space="preserve">, </w:t>
      </w:r>
      <w:r w:rsidR="008B1229" w:rsidRPr="00C42AF8">
        <w:rPr>
          <w:rFonts w:ascii="Arial" w:hAnsi="Arial" w:cs="Arial"/>
        </w:rPr>
        <w:t>Uelzen, Zeven</w:t>
      </w:r>
      <w:r w:rsidR="008B1229">
        <w:rPr>
          <w:rFonts w:ascii="Arial" w:hAnsi="Arial" w:cs="Arial"/>
          <w:b/>
          <w:bCs/>
        </w:rPr>
        <w:t xml:space="preserve"> </w:t>
      </w:r>
      <w:r w:rsidR="008B1229" w:rsidRPr="00C17CE6">
        <w:rPr>
          <w:rFonts w:ascii="Arial" w:hAnsi="Arial" w:cs="Arial"/>
        </w:rPr>
        <w:t>sowie</w:t>
      </w:r>
      <w:r w:rsidR="008B1229" w:rsidRPr="00AF64AE">
        <w:rPr>
          <w:rFonts w:ascii="Arial" w:hAnsi="Arial" w:cs="Arial"/>
          <w:b/>
          <w:bCs/>
        </w:rPr>
        <w:t xml:space="preserve"> </w:t>
      </w:r>
      <w:r w:rsidR="008B1229" w:rsidRPr="003F33D1">
        <w:rPr>
          <w:rFonts w:ascii="Arial" w:hAnsi="Arial" w:cs="Arial"/>
        </w:rPr>
        <w:t>Koordinatorin Istanbul-Konvention</w:t>
      </w:r>
      <w:r w:rsidR="008B1229">
        <w:rPr>
          <w:rFonts w:ascii="Arial" w:hAnsi="Arial" w:cs="Arial"/>
        </w:rPr>
        <w:t xml:space="preserve"> -</w:t>
      </w:r>
      <w:r w:rsidR="008B1229" w:rsidRPr="003F33D1">
        <w:rPr>
          <w:rFonts w:ascii="Arial" w:hAnsi="Arial" w:cs="Arial"/>
        </w:rPr>
        <w:t xml:space="preserve"> Gleichstellungsbüro Stadt Göttingen</w:t>
      </w:r>
      <w:r w:rsidR="008B1229">
        <w:rPr>
          <w:rFonts w:ascii="Arial" w:hAnsi="Arial" w:cs="Arial"/>
        </w:rPr>
        <w:t xml:space="preserve"> und Koordinatorin Istanbul-Konvention</w:t>
      </w:r>
      <w:r w:rsidR="008B1229" w:rsidRPr="0002273D">
        <w:rPr>
          <w:rFonts w:ascii="Arial" w:hAnsi="Arial" w:cs="Arial"/>
        </w:rPr>
        <w:t xml:space="preserve"> Landkreis Göttingen</w:t>
      </w:r>
    </w:p>
    <w:p w14:paraId="0ACC618B" w14:textId="4081DA7F" w:rsidR="00933757" w:rsidRDefault="00933757" w:rsidP="00933757">
      <w:pPr>
        <w:pStyle w:val="KeinLeerraum"/>
        <w:rPr>
          <w:rFonts w:ascii="Arial" w:hAnsi="Arial" w:cs="Arial"/>
          <w:b/>
          <w:bCs/>
        </w:rPr>
      </w:pPr>
    </w:p>
    <w:p w14:paraId="5DC6C2A6" w14:textId="77777777" w:rsidR="00933757" w:rsidRDefault="00933757" w:rsidP="00933757">
      <w:pPr>
        <w:pStyle w:val="KeinLeerraum"/>
        <w:rPr>
          <w:rFonts w:ascii="Arial" w:hAnsi="Arial" w:cs="Arial"/>
          <w:b/>
          <w:bCs/>
        </w:rPr>
      </w:pPr>
    </w:p>
    <w:p w14:paraId="30D38624" w14:textId="565AB42E" w:rsidR="00751A95" w:rsidRPr="00FB169A" w:rsidRDefault="003918AF" w:rsidP="00FB169A">
      <w:pPr>
        <w:pStyle w:val="KeinLeerraum"/>
        <w:rPr>
          <w:rFonts w:ascii="Arial" w:hAnsi="Arial" w:cs="Arial"/>
        </w:rPr>
      </w:pPr>
      <w:r w:rsidRPr="00FB169A">
        <w:rPr>
          <w:rFonts w:ascii="Arial" w:hAnsi="Arial" w:cs="Arial"/>
        </w:rPr>
        <w:t xml:space="preserve">Für </w:t>
      </w:r>
      <w:r w:rsidR="000D6C25" w:rsidRPr="00FB169A">
        <w:rPr>
          <w:rFonts w:ascii="Arial" w:hAnsi="Arial" w:cs="Arial"/>
        </w:rPr>
        <w:t>das Bündnis:</w:t>
      </w:r>
    </w:p>
    <w:p w14:paraId="10DE556B" w14:textId="77777777" w:rsidR="00FB169A" w:rsidRDefault="00FB169A" w:rsidP="00FB169A">
      <w:pPr>
        <w:pStyle w:val="KeinLeerraum"/>
        <w:rPr>
          <w:rFonts w:ascii="Arial" w:hAnsi="Arial" w:cs="Arial"/>
        </w:rPr>
      </w:pPr>
    </w:p>
    <w:p w14:paraId="48AF70C5" w14:textId="77777777" w:rsidR="00DA3D15" w:rsidRDefault="00EA41CC" w:rsidP="00DA3D15">
      <w:pPr>
        <w:pStyle w:val="KeinLeerraum"/>
        <w:rPr>
          <w:rFonts w:ascii="Arial" w:hAnsi="Arial" w:cs="Arial"/>
        </w:rPr>
      </w:pPr>
      <w:r w:rsidRPr="00FB169A">
        <w:rPr>
          <w:rFonts w:ascii="Arial" w:hAnsi="Arial" w:cs="Arial"/>
        </w:rPr>
        <w:t xml:space="preserve">Yvonne Brivio, </w:t>
      </w:r>
      <w:proofErr w:type="spellStart"/>
      <w:r w:rsidRPr="00FB169A">
        <w:rPr>
          <w:rFonts w:ascii="Arial" w:hAnsi="Arial" w:cs="Arial"/>
        </w:rPr>
        <w:t>S</w:t>
      </w:r>
      <w:r w:rsidR="00616D16" w:rsidRPr="00FB169A">
        <w:rPr>
          <w:rFonts w:ascii="Arial" w:hAnsi="Arial" w:cs="Arial"/>
        </w:rPr>
        <w:t>eWo</w:t>
      </w:r>
      <w:proofErr w:type="spellEnd"/>
      <w:r w:rsidR="00616D16" w:rsidRPr="00FB169A">
        <w:rPr>
          <w:rFonts w:ascii="Arial" w:hAnsi="Arial" w:cs="Arial"/>
        </w:rPr>
        <w:t xml:space="preserve"> </w:t>
      </w:r>
      <w:r w:rsidRPr="00FB169A">
        <w:rPr>
          <w:rFonts w:ascii="Arial" w:hAnsi="Arial" w:cs="Arial"/>
        </w:rPr>
        <w:t>e.V.</w:t>
      </w:r>
      <w:r w:rsidR="00663360" w:rsidRPr="00FB169A">
        <w:rPr>
          <w:rFonts w:ascii="Arial" w:hAnsi="Arial" w:cs="Arial"/>
        </w:rPr>
        <w:t xml:space="preserve"> (</w:t>
      </w:r>
      <w:r w:rsidR="001550D7" w:rsidRPr="00FB169A">
        <w:rPr>
          <w:rFonts w:ascii="Arial" w:hAnsi="Arial" w:cs="Arial"/>
        </w:rPr>
        <w:t xml:space="preserve">Tel. 01515 3582322, </w:t>
      </w:r>
      <w:r w:rsidR="000D6C25" w:rsidRPr="00FB169A">
        <w:rPr>
          <w:rFonts w:ascii="Arial" w:hAnsi="Arial" w:cs="Arial"/>
        </w:rPr>
        <w:t>E-Mail</w:t>
      </w:r>
      <w:r w:rsidR="001550D7" w:rsidRPr="00FB169A">
        <w:rPr>
          <w:rFonts w:ascii="Arial" w:hAnsi="Arial" w:cs="Arial"/>
        </w:rPr>
        <w:t>: brivio@sewo-online.de</w:t>
      </w:r>
      <w:r w:rsidR="000D6C25" w:rsidRPr="00FB169A">
        <w:rPr>
          <w:rFonts w:ascii="Arial" w:hAnsi="Arial" w:cs="Arial"/>
        </w:rPr>
        <w:t>)</w:t>
      </w:r>
      <w:r w:rsidR="00DA3D15" w:rsidRPr="00DA3D15">
        <w:rPr>
          <w:rFonts w:ascii="Arial" w:hAnsi="Arial" w:cs="Arial"/>
        </w:rPr>
        <w:t xml:space="preserve"> </w:t>
      </w:r>
    </w:p>
    <w:p w14:paraId="6BA7F356" w14:textId="77777777" w:rsidR="00DA3D15" w:rsidRDefault="00DA3D15" w:rsidP="00DA3D15">
      <w:pPr>
        <w:pStyle w:val="KeinLeerraum"/>
        <w:rPr>
          <w:rFonts w:ascii="Arial" w:hAnsi="Arial" w:cs="Arial"/>
        </w:rPr>
      </w:pPr>
    </w:p>
    <w:p w14:paraId="258A4EF2" w14:textId="0D861388" w:rsidR="00DA3D15" w:rsidRPr="00FB169A" w:rsidRDefault="00DA3D15" w:rsidP="00DA3D15">
      <w:pPr>
        <w:pStyle w:val="KeinLeerraum"/>
        <w:rPr>
          <w:rFonts w:ascii="Arial" w:hAnsi="Arial" w:cs="Arial"/>
        </w:rPr>
      </w:pPr>
      <w:r w:rsidRPr="00FB169A">
        <w:rPr>
          <w:rFonts w:ascii="Arial" w:hAnsi="Arial" w:cs="Arial"/>
        </w:rPr>
        <w:t xml:space="preserve">Gudrun Herrmann-Glöde, ZBS Niedersachsen </w:t>
      </w:r>
    </w:p>
    <w:p w14:paraId="460361B2" w14:textId="77777777" w:rsidR="00DA3D15" w:rsidRPr="00FB169A" w:rsidRDefault="00DA3D15" w:rsidP="00DA3D15">
      <w:pPr>
        <w:pStyle w:val="KeinLeerraum"/>
        <w:rPr>
          <w:rFonts w:ascii="Arial" w:hAnsi="Arial" w:cs="Arial"/>
        </w:rPr>
      </w:pPr>
      <w:r w:rsidRPr="00FB169A">
        <w:rPr>
          <w:rFonts w:ascii="Arial" w:hAnsi="Arial" w:cs="Arial"/>
        </w:rPr>
        <w:t>(Tel. 0511 3604 336, E-Mail: gudrun.herrmann-gloede@diakonie-nds.de)</w:t>
      </w:r>
    </w:p>
    <w:p w14:paraId="3E88CA2C" w14:textId="0AC7C3F5" w:rsidR="00EA41CC" w:rsidRPr="00FB169A" w:rsidRDefault="00EA41CC" w:rsidP="00FB169A">
      <w:pPr>
        <w:pStyle w:val="KeinLeerraum"/>
        <w:rPr>
          <w:rFonts w:ascii="Arial" w:hAnsi="Arial" w:cs="Arial"/>
        </w:rPr>
      </w:pPr>
    </w:p>
    <w:sectPr w:rsidR="00EA41CC" w:rsidRPr="00FB169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1A93" w14:textId="77777777" w:rsidR="00F405B3" w:rsidRDefault="00F405B3">
      <w:pPr>
        <w:spacing w:after="0" w:line="240" w:lineRule="auto"/>
      </w:pPr>
      <w:r>
        <w:separator/>
      </w:r>
    </w:p>
  </w:endnote>
  <w:endnote w:type="continuationSeparator" w:id="0">
    <w:p w14:paraId="3E0F6A83" w14:textId="77777777" w:rsidR="00F405B3" w:rsidRDefault="00F405B3">
      <w:pPr>
        <w:spacing w:after="0" w:line="240" w:lineRule="auto"/>
      </w:pPr>
      <w:r>
        <w:continuationSeparator/>
      </w:r>
    </w:p>
  </w:endnote>
  <w:endnote w:type="continuationNotice" w:id="1">
    <w:p w14:paraId="777D0E2B" w14:textId="77777777" w:rsidR="00F405B3" w:rsidRDefault="00F40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51A95" w14:paraId="3A7B614C" w14:textId="77777777">
      <w:tc>
        <w:tcPr>
          <w:tcW w:w="3020" w:type="dxa"/>
        </w:tcPr>
        <w:p w14:paraId="44434F94" w14:textId="77777777" w:rsidR="00751A95" w:rsidRDefault="00751A95">
          <w:pPr>
            <w:pStyle w:val="Kopfzeile"/>
            <w:ind w:left="-115"/>
          </w:pPr>
        </w:p>
      </w:tc>
      <w:tc>
        <w:tcPr>
          <w:tcW w:w="3020" w:type="dxa"/>
        </w:tcPr>
        <w:p w14:paraId="6550C1A5" w14:textId="77777777" w:rsidR="00751A95" w:rsidRDefault="00751A95">
          <w:pPr>
            <w:pStyle w:val="Kopfzeile"/>
            <w:jc w:val="center"/>
          </w:pPr>
        </w:p>
      </w:tc>
      <w:tc>
        <w:tcPr>
          <w:tcW w:w="3020" w:type="dxa"/>
        </w:tcPr>
        <w:p w14:paraId="6621D1D2" w14:textId="77777777" w:rsidR="00751A95" w:rsidRDefault="00751A95">
          <w:pPr>
            <w:pStyle w:val="Kopfzeile"/>
            <w:ind w:right="-115"/>
            <w:jc w:val="right"/>
          </w:pPr>
        </w:p>
      </w:tc>
    </w:tr>
  </w:tbl>
  <w:p w14:paraId="2A506BB0" w14:textId="77777777" w:rsidR="00751A95" w:rsidRDefault="00751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9DAB" w14:textId="77777777" w:rsidR="00F405B3" w:rsidRDefault="00F405B3">
      <w:pPr>
        <w:spacing w:after="0" w:line="240" w:lineRule="auto"/>
      </w:pPr>
      <w:r>
        <w:separator/>
      </w:r>
    </w:p>
  </w:footnote>
  <w:footnote w:type="continuationSeparator" w:id="0">
    <w:p w14:paraId="490AA081" w14:textId="77777777" w:rsidR="00F405B3" w:rsidRDefault="00F405B3">
      <w:pPr>
        <w:spacing w:after="0" w:line="240" w:lineRule="auto"/>
      </w:pPr>
      <w:r>
        <w:continuationSeparator/>
      </w:r>
    </w:p>
  </w:footnote>
  <w:footnote w:type="continuationNotice" w:id="1">
    <w:p w14:paraId="4D8EA7C9" w14:textId="77777777" w:rsidR="00F405B3" w:rsidRDefault="00F40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51A95" w14:paraId="31C3A097" w14:textId="77777777">
      <w:tc>
        <w:tcPr>
          <w:tcW w:w="3020" w:type="dxa"/>
        </w:tcPr>
        <w:p w14:paraId="304C4252" w14:textId="77777777" w:rsidR="00751A95" w:rsidRDefault="00751A95">
          <w:pPr>
            <w:pStyle w:val="Kopfzeile"/>
            <w:ind w:left="-115"/>
          </w:pPr>
        </w:p>
      </w:tc>
      <w:tc>
        <w:tcPr>
          <w:tcW w:w="3020" w:type="dxa"/>
        </w:tcPr>
        <w:p w14:paraId="7899148F" w14:textId="77777777" w:rsidR="00751A95" w:rsidRDefault="00751A95">
          <w:pPr>
            <w:pStyle w:val="Kopfzeile"/>
            <w:jc w:val="center"/>
          </w:pPr>
        </w:p>
      </w:tc>
      <w:tc>
        <w:tcPr>
          <w:tcW w:w="3020" w:type="dxa"/>
        </w:tcPr>
        <w:p w14:paraId="23B6AAD0" w14:textId="77777777" w:rsidR="00751A95" w:rsidRDefault="00751A95">
          <w:pPr>
            <w:pStyle w:val="Kopfzeile"/>
            <w:ind w:right="-115"/>
            <w:jc w:val="right"/>
          </w:pPr>
        </w:p>
      </w:tc>
    </w:tr>
  </w:tbl>
  <w:p w14:paraId="38F48F15" w14:textId="77777777" w:rsidR="00751A95" w:rsidRDefault="00751A95">
    <w:pPr>
      <w:pStyle w:val="Kopfzeile"/>
    </w:pPr>
  </w:p>
</w:hdr>
</file>

<file path=word/intelligence.xml><?xml version="1.0" encoding="utf-8"?>
<int:Intelligence xmlns:int="http://schemas.microsoft.com/office/intelligence/2019/intelligence">
  <int:IntelligenceSettings/>
  <int:Manifest>
    <int:ParagraphRange paragraphId="1572017901" textId="1856714776" start="1040" length="18" invalidationStart="1040" invalidationLength="18" id="PlV8pl6v"/>
  </int:Manifest>
  <int:Observations>
    <int:Content id="PlV8pl6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02C2"/>
    <w:multiLevelType w:val="hybridMultilevel"/>
    <w:tmpl w:val="563C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845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95"/>
    <w:rsid w:val="00011E8E"/>
    <w:rsid w:val="0002273D"/>
    <w:rsid w:val="00026E11"/>
    <w:rsid w:val="00057566"/>
    <w:rsid w:val="00076877"/>
    <w:rsid w:val="00081F4E"/>
    <w:rsid w:val="000C5C20"/>
    <w:rsid w:val="000D6C25"/>
    <w:rsid w:val="000E53CD"/>
    <w:rsid w:val="00115DF3"/>
    <w:rsid w:val="0014525E"/>
    <w:rsid w:val="00146FE9"/>
    <w:rsid w:val="00153D50"/>
    <w:rsid w:val="001550D7"/>
    <w:rsid w:val="00165EC0"/>
    <w:rsid w:val="001C3D6B"/>
    <w:rsid w:val="001E60F0"/>
    <w:rsid w:val="002131CB"/>
    <w:rsid w:val="00217F44"/>
    <w:rsid w:val="00235AF5"/>
    <w:rsid w:val="00256D7F"/>
    <w:rsid w:val="00266281"/>
    <w:rsid w:val="00282372"/>
    <w:rsid w:val="00284795"/>
    <w:rsid w:val="00286743"/>
    <w:rsid w:val="002930F7"/>
    <w:rsid w:val="002A7913"/>
    <w:rsid w:val="002B387E"/>
    <w:rsid w:val="002D69CF"/>
    <w:rsid w:val="002F433E"/>
    <w:rsid w:val="00305B0F"/>
    <w:rsid w:val="00333AEC"/>
    <w:rsid w:val="00346709"/>
    <w:rsid w:val="00357B93"/>
    <w:rsid w:val="003918AF"/>
    <w:rsid w:val="003921A8"/>
    <w:rsid w:val="003C6AF0"/>
    <w:rsid w:val="004051AA"/>
    <w:rsid w:val="0043069E"/>
    <w:rsid w:val="00444DF6"/>
    <w:rsid w:val="00450B28"/>
    <w:rsid w:val="0046213B"/>
    <w:rsid w:val="00471EFE"/>
    <w:rsid w:val="0048160A"/>
    <w:rsid w:val="00490C60"/>
    <w:rsid w:val="004976EE"/>
    <w:rsid w:val="004F35DE"/>
    <w:rsid w:val="0057489D"/>
    <w:rsid w:val="00587AD0"/>
    <w:rsid w:val="00591D25"/>
    <w:rsid w:val="005B679A"/>
    <w:rsid w:val="005C49FF"/>
    <w:rsid w:val="005D015B"/>
    <w:rsid w:val="005E185B"/>
    <w:rsid w:val="005F2304"/>
    <w:rsid w:val="00616D16"/>
    <w:rsid w:val="0063032E"/>
    <w:rsid w:val="00663360"/>
    <w:rsid w:val="006703DD"/>
    <w:rsid w:val="0068327D"/>
    <w:rsid w:val="00687A8B"/>
    <w:rsid w:val="006F7851"/>
    <w:rsid w:val="006F7BBD"/>
    <w:rsid w:val="00734C19"/>
    <w:rsid w:val="00740C2E"/>
    <w:rsid w:val="00751A95"/>
    <w:rsid w:val="00763B2A"/>
    <w:rsid w:val="00777569"/>
    <w:rsid w:val="00785BA4"/>
    <w:rsid w:val="007A4824"/>
    <w:rsid w:val="007F7D69"/>
    <w:rsid w:val="00813190"/>
    <w:rsid w:val="008625D5"/>
    <w:rsid w:val="00875D1B"/>
    <w:rsid w:val="0087615F"/>
    <w:rsid w:val="00890321"/>
    <w:rsid w:val="0089790F"/>
    <w:rsid w:val="008B1229"/>
    <w:rsid w:val="008C178A"/>
    <w:rsid w:val="008C6CF3"/>
    <w:rsid w:val="00902960"/>
    <w:rsid w:val="0092202B"/>
    <w:rsid w:val="00933757"/>
    <w:rsid w:val="00976B99"/>
    <w:rsid w:val="00991B60"/>
    <w:rsid w:val="0099735F"/>
    <w:rsid w:val="009C0B81"/>
    <w:rsid w:val="009D2B38"/>
    <w:rsid w:val="009D7E24"/>
    <w:rsid w:val="00A20CB5"/>
    <w:rsid w:val="00A47E6A"/>
    <w:rsid w:val="00A5430F"/>
    <w:rsid w:val="00A65A8B"/>
    <w:rsid w:val="00A72A39"/>
    <w:rsid w:val="00A81702"/>
    <w:rsid w:val="00AB5261"/>
    <w:rsid w:val="00AF64AE"/>
    <w:rsid w:val="00B12728"/>
    <w:rsid w:val="00B6143E"/>
    <w:rsid w:val="00B92428"/>
    <w:rsid w:val="00BA5F87"/>
    <w:rsid w:val="00BA6CF9"/>
    <w:rsid w:val="00BB08A5"/>
    <w:rsid w:val="00BC3404"/>
    <w:rsid w:val="00BC38D0"/>
    <w:rsid w:val="00BD53B2"/>
    <w:rsid w:val="00BD5B90"/>
    <w:rsid w:val="00BF6242"/>
    <w:rsid w:val="00C01F54"/>
    <w:rsid w:val="00C55FAB"/>
    <w:rsid w:val="00C576BA"/>
    <w:rsid w:val="00C60586"/>
    <w:rsid w:val="00CA12D5"/>
    <w:rsid w:val="00CC4092"/>
    <w:rsid w:val="00CD289D"/>
    <w:rsid w:val="00CE5E25"/>
    <w:rsid w:val="00CF7498"/>
    <w:rsid w:val="00D04501"/>
    <w:rsid w:val="00D07419"/>
    <w:rsid w:val="00D156F5"/>
    <w:rsid w:val="00D4548B"/>
    <w:rsid w:val="00D60DA3"/>
    <w:rsid w:val="00D73BF1"/>
    <w:rsid w:val="00DA38F4"/>
    <w:rsid w:val="00DA3D15"/>
    <w:rsid w:val="00DA6504"/>
    <w:rsid w:val="00DB406A"/>
    <w:rsid w:val="00DB71EC"/>
    <w:rsid w:val="00DF50E8"/>
    <w:rsid w:val="00E216E9"/>
    <w:rsid w:val="00E3459E"/>
    <w:rsid w:val="00E6523D"/>
    <w:rsid w:val="00E874BB"/>
    <w:rsid w:val="00EA41CC"/>
    <w:rsid w:val="00EB3193"/>
    <w:rsid w:val="00EB502D"/>
    <w:rsid w:val="00EC2D9F"/>
    <w:rsid w:val="00EC3201"/>
    <w:rsid w:val="00EC3621"/>
    <w:rsid w:val="00EF0619"/>
    <w:rsid w:val="00F17B5D"/>
    <w:rsid w:val="00F305E5"/>
    <w:rsid w:val="00F405B3"/>
    <w:rsid w:val="00F869F1"/>
    <w:rsid w:val="00FB1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CFE4"/>
  <w15:chartTrackingRefBased/>
  <w15:docId w15:val="{56E1C4FC-15DB-4D2F-9DA5-5523C070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rsid w:val="005F2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98313">
      <w:bodyDiv w:val="1"/>
      <w:marLeft w:val="0"/>
      <w:marRight w:val="0"/>
      <w:marTop w:val="0"/>
      <w:marBottom w:val="0"/>
      <w:divBdr>
        <w:top w:val="none" w:sz="0" w:space="0" w:color="auto"/>
        <w:left w:val="none" w:sz="0" w:space="0" w:color="auto"/>
        <w:bottom w:val="none" w:sz="0" w:space="0" w:color="auto"/>
        <w:right w:val="none" w:sz="0" w:space="0" w:color="auto"/>
      </w:divBdr>
    </w:div>
    <w:div w:id="15780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ceb6635f68d94f67"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3E3C7E5FE9E74C9F045A1D3B86AB3C" ma:contentTypeVersion="14" ma:contentTypeDescription="Ein neues Dokument erstellen." ma:contentTypeScope="" ma:versionID="a392fe457bf955f14eaeb86653759d3a">
  <xsd:schema xmlns:xsd="http://www.w3.org/2001/XMLSchema" xmlns:xs="http://www.w3.org/2001/XMLSchema" xmlns:p="http://schemas.microsoft.com/office/2006/metadata/properties" xmlns:ns2="6d9821ab-3b71-41d3-a5fd-df2946533593" xmlns:ns3="a3d7e647-0b04-4add-8046-8f7fd1d47736" targetNamespace="http://schemas.microsoft.com/office/2006/metadata/properties" ma:root="true" ma:fieldsID="d0140cbb8e59c345b0aed33111435054" ns2:_="" ns3:_="">
    <xsd:import namespace="6d9821ab-3b71-41d3-a5fd-df2946533593"/>
    <xsd:import namespace="a3d7e647-0b04-4add-8046-8f7fd1d477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21ab-3b71-41d3-a5fd-df294653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be6c7e4-6800-4037-b612-f53f3a0b10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d7e647-0b04-4add-8046-8f7fd1d4773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d6e08c2-c907-4249-9b45-6d9f6601248b}" ma:internalName="TaxCatchAll" ma:showField="CatchAllData" ma:web="a3d7e647-0b04-4add-8046-8f7fd1d47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d7e647-0b04-4add-8046-8f7fd1d47736" xsi:nil="true"/>
    <lcf76f155ced4ddcb4097134ff3c332f xmlns="6d9821ab-3b71-41d3-a5fd-df29465335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5B0B3C-D0FF-4916-8F03-3B3561CDEF0A}">
  <ds:schemaRefs>
    <ds:schemaRef ds:uri="http://schemas.microsoft.com/sharepoint/v3/contenttype/forms"/>
  </ds:schemaRefs>
</ds:datastoreItem>
</file>

<file path=customXml/itemProps2.xml><?xml version="1.0" encoding="utf-8"?>
<ds:datastoreItem xmlns:ds="http://schemas.openxmlformats.org/officeDocument/2006/customXml" ds:itemID="{DD104490-6A95-4D50-BC87-C6FEAA831605}"/>
</file>

<file path=customXml/itemProps3.xml><?xml version="1.0" encoding="utf-8"?>
<ds:datastoreItem xmlns:ds="http://schemas.openxmlformats.org/officeDocument/2006/customXml" ds:itemID="{F53200CB-63E1-4706-8EA9-49005FF83C6A}">
  <ds:schemaRefs>
    <ds:schemaRef ds:uri="http://schemas.microsoft.com/office/2006/metadata/properties"/>
    <ds:schemaRef ds:uri="http://schemas.microsoft.com/office/infopath/2007/PartnerControls"/>
    <ds:schemaRef ds:uri="4fc1fec3-2590-4533-8910-fbb9fe964d14"/>
    <ds:schemaRef ds:uri="71f04cc1-629e-4aa7-a027-c58741caeb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Brivio</dc:creator>
  <cp:keywords/>
  <dc:description/>
  <cp:lastModifiedBy>Herrmann-Glöde, Gudrun</cp:lastModifiedBy>
  <cp:revision>2</cp:revision>
  <dcterms:created xsi:type="dcterms:W3CDTF">2022-11-28T13:26:00Z</dcterms:created>
  <dcterms:modified xsi:type="dcterms:W3CDTF">2022-11-28T13:26:00Z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0x010100783E3C7E5FE9E74C9F045A1D3B86AB3C</vt:lpwstr>
  </property>
  <property fmtid="{D5CDD505-2E9C-101B-9397-08002B2CF9AE}" pid="3" name="MediaServiceImageTags">
    <vt:lpwstr/>
  </property>
</Properties>
</file>